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5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620955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620955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0656B0" w:rsidRDefault="000656B0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620955" w:rsidRDefault="0062095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  <w:r w:rsidRPr="00620955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SECRETARIA DE DESENVOLVIMENTO ECONÔMICO</w:t>
      </w:r>
    </w:p>
    <w:p w:rsidR="00555874" w:rsidRDefault="00555874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555874" w:rsidRDefault="00300BE8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EXTRATO Nº </w:t>
      </w:r>
      <w:r w:rsidR="00EF740B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0</w:t>
      </w:r>
      <w:r w:rsidR="00AD5BE8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0</w:t>
      </w:r>
      <w:r w:rsidR="00E47351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8</w:t>
      </w:r>
      <w:r w:rsidR="00555874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/20</w:t>
      </w:r>
      <w:r w:rsidR="00AD5BE8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20</w:t>
      </w:r>
    </w:p>
    <w:p w:rsidR="00620955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AD5BE8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094D2D" w:rsidRDefault="00620955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INSTRUMENTO: </w:t>
      </w:r>
      <w:r w:rsidR="0039525D">
        <w:rPr>
          <w:rFonts w:ascii="Arial" w:hAnsi="Arial" w:cs="Arial"/>
          <w:bCs/>
          <w:color w:val="595959" w:themeColor="text1" w:themeTint="A6"/>
          <w:sz w:val="21"/>
          <w:szCs w:val="21"/>
        </w:rPr>
        <w:t>Convênio</w:t>
      </w:r>
      <w:r w:rsidR="00101142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SEDEN </w:t>
      </w:r>
      <w:r w:rsidR="00661A90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nº </w:t>
      </w:r>
      <w:r w:rsidR="00101142">
        <w:rPr>
          <w:rFonts w:ascii="Arial" w:hAnsi="Arial" w:cs="Arial"/>
          <w:bCs/>
          <w:color w:val="595959" w:themeColor="text1" w:themeTint="A6"/>
          <w:sz w:val="21"/>
          <w:szCs w:val="21"/>
        </w:rPr>
        <w:t>00</w:t>
      </w:r>
      <w:r w:rsidR="00E47351">
        <w:rPr>
          <w:rFonts w:ascii="Arial" w:hAnsi="Arial" w:cs="Arial"/>
          <w:bCs/>
          <w:color w:val="595959" w:themeColor="text1" w:themeTint="A6"/>
          <w:sz w:val="21"/>
          <w:szCs w:val="21"/>
        </w:rPr>
        <w:t>2</w:t>
      </w:r>
      <w:r w:rsidR="00101142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/2020. </w:t>
      </w:r>
    </w:p>
    <w:p w:rsidR="00AE1B7C" w:rsidRDefault="00AE1B7C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AE1B7C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094D2D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PARTES: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</w:t>
      </w:r>
      <w:r w:rsidR="00AF2856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Município de Niterói, tendo como gestora a </w:t>
      </w:r>
      <w:r w:rsidR="00117111">
        <w:rPr>
          <w:rFonts w:ascii="Arial" w:hAnsi="Arial" w:cs="Arial"/>
          <w:bCs/>
          <w:color w:val="595959" w:themeColor="text1" w:themeTint="A6"/>
          <w:sz w:val="21"/>
          <w:szCs w:val="21"/>
        </w:rPr>
        <w:t>Secretaria de Desenvolvimento Econômico</w:t>
      </w:r>
      <w:r w:rsidR="00C306E5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– SEDEN</w:t>
      </w:r>
      <w:r w:rsidR="00E47351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, </w:t>
      </w:r>
      <w:r w:rsidR="00DD3B9B">
        <w:rPr>
          <w:rFonts w:ascii="Arial" w:hAnsi="Arial" w:cs="Arial"/>
          <w:bCs/>
          <w:color w:val="595959" w:themeColor="text1" w:themeTint="A6"/>
          <w:sz w:val="21"/>
          <w:szCs w:val="21"/>
        </w:rPr>
        <w:t>a Universidade Federal Fluminense – UFF e a Fundação Euclides da Cunha</w:t>
      </w:r>
      <w:r w:rsidR="00AF2856">
        <w:rPr>
          <w:rFonts w:ascii="Arial" w:hAnsi="Arial" w:cs="Arial"/>
          <w:bCs/>
          <w:color w:val="595959" w:themeColor="text1" w:themeTint="A6"/>
          <w:sz w:val="21"/>
          <w:szCs w:val="21"/>
        </w:rPr>
        <w:t>;</w:t>
      </w:r>
    </w:p>
    <w:p w:rsidR="00F07EB8" w:rsidRDefault="00A968B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</w:t>
      </w:r>
    </w:p>
    <w:p w:rsidR="00921916" w:rsidRDefault="00094D2D" w:rsidP="00E05777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094D2D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OBJETO: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</w:t>
      </w:r>
      <w:r w:rsidR="00C21BD4">
        <w:rPr>
          <w:rFonts w:ascii="Arial" w:hAnsi="Arial" w:cs="Arial"/>
          <w:bCs/>
          <w:color w:val="595959" w:themeColor="text1" w:themeTint="A6"/>
          <w:sz w:val="21"/>
          <w:szCs w:val="21"/>
        </w:rPr>
        <w:t>Termo de Convênio para a execução dos projetos selecionados no Programa de Desenvolvimento de Projetos Aplicados (PDPA), de acordo com os respectivos Planos de Trab</w:t>
      </w:r>
      <w:r w:rsidR="00475EAC">
        <w:rPr>
          <w:rFonts w:ascii="Arial" w:hAnsi="Arial" w:cs="Arial"/>
          <w:bCs/>
          <w:color w:val="595959" w:themeColor="text1" w:themeTint="A6"/>
          <w:sz w:val="21"/>
          <w:szCs w:val="21"/>
        </w:rPr>
        <w:t>a</w:t>
      </w:r>
      <w:r w:rsidR="00C21BD4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lho; </w:t>
      </w:r>
    </w:p>
    <w:p w:rsidR="00921916" w:rsidRDefault="00921916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300BE8" w:rsidRDefault="00300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300BE8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PRAZO: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</w:t>
      </w:r>
      <w:r w:rsidR="00427B1B">
        <w:rPr>
          <w:rFonts w:ascii="Arial" w:hAnsi="Arial" w:cs="Arial"/>
          <w:bCs/>
          <w:color w:val="595959" w:themeColor="text1" w:themeTint="A6"/>
          <w:sz w:val="21"/>
          <w:szCs w:val="21"/>
        </w:rPr>
        <w:t>42</w:t>
      </w:r>
      <w:r w:rsidR="00D63837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(</w:t>
      </w:r>
      <w:r w:rsidR="00427B1B">
        <w:rPr>
          <w:rFonts w:ascii="Arial" w:hAnsi="Arial" w:cs="Arial"/>
          <w:bCs/>
          <w:color w:val="595959" w:themeColor="text1" w:themeTint="A6"/>
          <w:sz w:val="21"/>
          <w:szCs w:val="21"/>
        </w:rPr>
        <w:t>quarenta e dois</w:t>
      </w:r>
      <w:r w:rsidR="00D63837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) meses a </w:t>
      </w:r>
      <w:r w:rsidR="00427B1B">
        <w:rPr>
          <w:rFonts w:ascii="Arial" w:hAnsi="Arial" w:cs="Arial"/>
          <w:bCs/>
          <w:color w:val="595959" w:themeColor="text1" w:themeTint="A6"/>
          <w:sz w:val="21"/>
          <w:szCs w:val="21"/>
        </w:rPr>
        <w:t>contar da data de publicação do extrato;</w:t>
      </w:r>
    </w:p>
    <w:p w:rsidR="00427B1B" w:rsidRDefault="00427B1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427B1B" w:rsidRDefault="00427B1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 w:rsidRPr="00427B1B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VALOR ESTIMADO: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R$ 2.732.375,42 (</w:t>
      </w:r>
      <w:r w:rsidR="00480CA3">
        <w:rPr>
          <w:rFonts w:ascii="Arial" w:hAnsi="Arial" w:cs="Arial"/>
          <w:bCs/>
          <w:color w:val="595959" w:themeColor="text1" w:themeTint="A6"/>
          <w:sz w:val="21"/>
          <w:szCs w:val="21"/>
        </w:rPr>
        <w:t>Dois milhões setecentos e trinta e dois mil trezentos e setenta e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cinco reais e quarenta e dois centavos). V</w:t>
      </w:r>
      <w:r w:rsidRPr="00427B1B">
        <w:rPr>
          <w:rFonts w:ascii="Arial" w:hAnsi="Arial" w:cs="Arial"/>
          <w:bCs/>
          <w:color w:val="595959" w:themeColor="text1" w:themeTint="A6"/>
          <w:sz w:val="21"/>
          <w:szCs w:val="21"/>
        </w:rPr>
        <w:t>alor empenhado</w:t>
      </w:r>
      <w:r w:rsidR="00C259AB"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para o exercício de 2020 de </w:t>
      </w: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>R$ 1.194.497,82 (</w:t>
      </w:r>
      <w:proofErr w:type="gramStart"/>
      <w:r>
        <w:rPr>
          <w:rFonts w:ascii="Arial" w:hAnsi="Arial" w:cs="Arial"/>
          <w:bCs/>
          <w:color w:val="595959" w:themeColor="text1" w:themeTint="A6"/>
          <w:sz w:val="21"/>
          <w:szCs w:val="21"/>
        </w:rPr>
        <w:t>Hum</w:t>
      </w:r>
      <w:proofErr w:type="gramEnd"/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 milhão, cento e noventa e quatro mil, quatrocentos e noventa e sete reais, e oitenta e dois centavos).</w:t>
      </w:r>
    </w:p>
    <w:p w:rsidR="00C259AB" w:rsidRDefault="00C259A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C259AB" w:rsidRDefault="00C259A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 xml:space="preserve">VERBA: Natureza da Despesa nº 33.20.41.01, Fonte 138, PT </w:t>
      </w:r>
      <w:r w:rsidR="00F31E80">
        <w:rPr>
          <w:rFonts w:ascii="Arial" w:hAnsi="Arial" w:cs="Arial"/>
          <w:bCs/>
          <w:color w:val="595959" w:themeColor="text1" w:themeTint="A6"/>
          <w:sz w:val="21"/>
          <w:szCs w:val="21"/>
        </w:rPr>
        <w:t>52.01.23.691.0146.3420</w:t>
      </w:r>
      <w:bookmarkStart w:id="0" w:name="_GoBack"/>
      <w:bookmarkEnd w:id="0"/>
      <w:r>
        <w:rPr>
          <w:rFonts w:ascii="Arial" w:hAnsi="Arial" w:cs="Arial"/>
          <w:bCs/>
          <w:color w:val="595959" w:themeColor="text1" w:themeTint="A6"/>
          <w:sz w:val="21"/>
          <w:szCs w:val="21"/>
        </w:rPr>
        <w:t>; Nota de Empenho nº 2438 de 30 de dezembro de 2020;</w:t>
      </w:r>
    </w:p>
    <w:p w:rsidR="00C259AB" w:rsidRDefault="00C259A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C259AB" w:rsidRPr="00427B1B" w:rsidRDefault="00C259AB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Cs/>
          <w:color w:val="595959" w:themeColor="text1" w:themeTint="A6"/>
          <w:sz w:val="21"/>
          <w:szCs w:val="21"/>
        </w:rPr>
        <w:t>FUNDAMENTO: Lei Federal nº 8.666/93, e despachos contidos no processo administrativo nº 190/000301/2020;</w:t>
      </w:r>
    </w:p>
    <w:p w:rsidR="003758E5" w:rsidRDefault="003758E5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AD5BE8" w:rsidRDefault="00D63837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  <w:r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DATA </w:t>
      </w:r>
      <w:r w:rsidR="00C259AB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DA ASSINATURA DO CONVÊNIO: </w:t>
      </w:r>
      <w:r w:rsidR="00C259AB" w:rsidRPr="00C259AB">
        <w:rPr>
          <w:rFonts w:ascii="Arial" w:hAnsi="Arial" w:cs="Arial"/>
          <w:bCs/>
          <w:color w:val="595959" w:themeColor="text1" w:themeTint="A6"/>
          <w:sz w:val="21"/>
          <w:szCs w:val="21"/>
        </w:rPr>
        <w:t>30 de dezembro de 2020.</w:t>
      </w:r>
    </w:p>
    <w:p w:rsidR="00D63837" w:rsidRDefault="00D63837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AD5BE8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094D2D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AD5BE8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094D2D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094D2D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0656B0" w:rsidRDefault="000656B0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AD5BE8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D63837" w:rsidRDefault="00D63837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D63837" w:rsidRDefault="00D63837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1"/>
          <w:szCs w:val="21"/>
        </w:rPr>
      </w:pPr>
    </w:p>
    <w:p w:rsidR="00094D2D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094D2D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094D2D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p w:rsidR="00620955" w:rsidRPr="00555874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1"/>
          <w:szCs w:val="21"/>
        </w:rPr>
      </w:pPr>
    </w:p>
    <w:sectPr w:rsidR="00620955" w:rsidRPr="00555874" w:rsidSect="00737760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B9" w:rsidRDefault="004E33B9" w:rsidP="00C260C1">
      <w:r>
        <w:separator/>
      </w:r>
    </w:p>
  </w:endnote>
  <w:endnote w:type="continuationSeparator" w:id="0">
    <w:p w:rsidR="004E33B9" w:rsidRDefault="004E33B9" w:rsidP="00C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 Black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73776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496871" w:rsidRPr="004938CA" w:rsidRDefault="00E46506" w:rsidP="00E46506">
    <w:pPr>
      <w:pStyle w:val="Rodap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4938CA">
      <w:rPr>
        <w:rFonts w:ascii="Arial" w:hAnsi="Arial" w:cs="Arial"/>
        <w:color w:val="808080" w:themeColor="background1" w:themeShade="80"/>
        <w:sz w:val="18"/>
        <w:szCs w:val="18"/>
      </w:rPr>
      <w:t>R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:</w:t>
    </w:r>
    <w:r w:rsidRPr="004938CA">
      <w:rPr>
        <w:rFonts w:ascii="Arial" w:hAnsi="Arial" w:cs="Arial"/>
        <w:color w:val="808080" w:themeColor="background1" w:themeShade="80"/>
        <w:sz w:val="18"/>
        <w:szCs w:val="18"/>
      </w:rPr>
      <w:t xml:space="preserve"> Visconde de </w:t>
    </w:r>
    <w:proofErr w:type="spellStart"/>
    <w:r w:rsidRPr="004938CA">
      <w:rPr>
        <w:rFonts w:ascii="Arial" w:hAnsi="Arial" w:cs="Arial"/>
        <w:color w:val="808080" w:themeColor="background1" w:themeShade="80"/>
        <w:sz w:val="18"/>
        <w:szCs w:val="18"/>
      </w:rPr>
      <w:t>Sepetiba</w:t>
    </w:r>
    <w:proofErr w:type="spellEnd"/>
    <w:r w:rsidRPr="004938CA">
      <w:rPr>
        <w:rFonts w:ascii="Arial" w:hAnsi="Arial" w:cs="Arial"/>
        <w:color w:val="808080" w:themeColor="background1" w:themeShade="80"/>
        <w:sz w:val="18"/>
        <w:szCs w:val="18"/>
      </w:rPr>
      <w:t>, 987 - 1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0</w:t>
    </w:r>
    <w:r w:rsidRPr="004938CA">
      <w:rPr>
        <w:rFonts w:ascii="Arial" w:hAnsi="Arial" w:cs="Arial"/>
        <w:color w:val="808080" w:themeColor="background1" w:themeShade="80"/>
        <w:sz w:val="18"/>
        <w:szCs w:val="18"/>
      </w:rPr>
      <w:t>º andar - Centro - Niterói - RJ. - CEP.: 24020-20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6</w:t>
    </w:r>
    <w:r w:rsidRPr="004938CA">
      <w:rPr>
        <w:rFonts w:ascii="Arial" w:hAnsi="Arial" w:cs="Arial"/>
        <w:color w:val="808080" w:themeColor="background1" w:themeShade="80"/>
        <w:sz w:val="18"/>
        <w:szCs w:val="18"/>
      </w:rPr>
      <w:t xml:space="preserve"> - Tel.: (21) 2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719</w:t>
    </w:r>
    <w:r w:rsidRPr="004938CA">
      <w:rPr>
        <w:rFonts w:ascii="Arial" w:hAnsi="Arial" w:cs="Arial"/>
        <w:color w:val="808080" w:themeColor="background1" w:themeShade="80"/>
        <w:sz w:val="18"/>
        <w:szCs w:val="18"/>
      </w:rPr>
      <w:t>-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8339</w:t>
    </w:r>
  </w:p>
  <w:p w:rsidR="00737760" w:rsidRPr="004938CA" w:rsidRDefault="00E46506" w:rsidP="00EC60D0">
    <w:pPr>
      <w:pStyle w:val="Rodap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4938CA">
      <w:rPr>
        <w:rFonts w:ascii="Arial" w:hAnsi="Arial" w:cs="Arial"/>
        <w:color w:val="808080" w:themeColor="background1" w:themeShade="80"/>
        <w:sz w:val="18"/>
        <w:szCs w:val="18"/>
      </w:rPr>
      <w:t xml:space="preserve"> e-mail: </w:t>
    </w:r>
    <w:r w:rsidR="00496871" w:rsidRPr="004938CA">
      <w:rPr>
        <w:rFonts w:ascii="Arial" w:hAnsi="Arial" w:cs="Arial"/>
        <w:color w:val="808080" w:themeColor="background1" w:themeShade="80"/>
        <w:sz w:val="18"/>
        <w:szCs w:val="18"/>
      </w:rPr>
      <w:t>contato@seden.niteroi.rj.gov.br</w:t>
    </w:r>
  </w:p>
  <w:p w:rsidR="00EC60D0" w:rsidRPr="00EC60D0" w:rsidRDefault="00737760" w:rsidP="00EC60D0">
    <w:pPr>
      <w:pStyle w:val="Rodap"/>
      <w:jc w:val="center"/>
      <w:rPr>
        <w:rFonts w:ascii="Arial" w:hAnsi="Arial" w:cs="Arial"/>
        <w:color w:val="0000FF"/>
        <w:sz w:val="18"/>
        <w:szCs w:val="18"/>
      </w:rPr>
    </w:pPr>
    <w:r w:rsidRPr="00EC60D0">
      <w:rPr>
        <w:rFonts w:ascii="Arial" w:hAnsi="Arial" w:cs="Arial"/>
        <w:color w:val="0000FF"/>
        <w:sz w:val="18"/>
        <w:szCs w:val="18"/>
      </w:rPr>
      <w:t xml:space="preserve"> </w:t>
    </w:r>
  </w:p>
  <w:p w:rsidR="00EC60D0" w:rsidRPr="00EC60D0" w:rsidRDefault="00EC60D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EC60D0" w:rsidRDefault="00EC6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B9" w:rsidRDefault="004E33B9" w:rsidP="00C260C1">
      <w:r>
        <w:separator/>
      </w:r>
    </w:p>
  </w:footnote>
  <w:footnote w:type="continuationSeparator" w:id="0">
    <w:p w:rsidR="004E33B9" w:rsidRDefault="004E33B9" w:rsidP="00C2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E47351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CDAE9A" wp14:editId="75B0086F">
          <wp:simplePos x="0" y="0"/>
          <wp:positionH relativeFrom="column">
            <wp:posOffset>-565150</wp:posOffset>
          </wp:positionH>
          <wp:positionV relativeFrom="paragraph">
            <wp:posOffset>-18415</wp:posOffset>
          </wp:positionV>
          <wp:extent cx="6840000" cy="1047600"/>
          <wp:effectExtent l="0" t="0" r="0" b="635"/>
          <wp:wrapSquare wrapText="bothSides"/>
          <wp:docPr id="1" name="Imagem 1" descr="C:\Users\Niteroi\Desktop\Comunicação Interna\PAPELARIA PREFEITURA - LOGOMARCAS\11 DESENVOLVIMENTO_ECONOMICO\desenvolvimento_economico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Niteroi\Desktop\Comunicação Interna\PAPELARIA PREFEITURA - LOGOMARCAS\11 DESENVOLVIMENTO_ECONOMICO\desenvolvimento_economico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  <w:p w:rsidR="00386BFA" w:rsidRP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B41666"/>
    <w:multiLevelType w:val="hybridMultilevel"/>
    <w:tmpl w:val="9544BE3C"/>
    <w:lvl w:ilvl="0" w:tplc="F6BC28CC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6649A6"/>
    <w:multiLevelType w:val="hybridMultilevel"/>
    <w:tmpl w:val="A2808C54"/>
    <w:lvl w:ilvl="0" w:tplc="B27A9452">
      <w:start w:val="1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1"/>
    <w:rsid w:val="0000093F"/>
    <w:rsid w:val="00005EB2"/>
    <w:rsid w:val="00011F59"/>
    <w:rsid w:val="00013246"/>
    <w:rsid w:val="00016C1D"/>
    <w:rsid w:val="00024D4F"/>
    <w:rsid w:val="000345DC"/>
    <w:rsid w:val="00042683"/>
    <w:rsid w:val="000447EE"/>
    <w:rsid w:val="000656B0"/>
    <w:rsid w:val="000679E4"/>
    <w:rsid w:val="00081D53"/>
    <w:rsid w:val="00090EAB"/>
    <w:rsid w:val="00094D2D"/>
    <w:rsid w:val="000961CE"/>
    <w:rsid w:val="000B226A"/>
    <w:rsid w:val="000B24A8"/>
    <w:rsid w:val="000C23E8"/>
    <w:rsid w:val="000E4D51"/>
    <w:rsid w:val="00101142"/>
    <w:rsid w:val="00114815"/>
    <w:rsid w:val="00117111"/>
    <w:rsid w:val="001570D5"/>
    <w:rsid w:val="00175E1E"/>
    <w:rsid w:val="00181FEA"/>
    <w:rsid w:val="001A6C58"/>
    <w:rsid w:val="001C14FA"/>
    <w:rsid w:val="001C19A5"/>
    <w:rsid w:val="001D1D87"/>
    <w:rsid w:val="00206010"/>
    <w:rsid w:val="00230B96"/>
    <w:rsid w:val="00230E30"/>
    <w:rsid w:val="00232596"/>
    <w:rsid w:val="0025066D"/>
    <w:rsid w:val="00276ADA"/>
    <w:rsid w:val="002A25A8"/>
    <w:rsid w:val="002B1EF0"/>
    <w:rsid w:val="00300BE8"/>
    <w:rsid w:val="00341B2D"/>
    <w:rsid w:val="003704AD"/>
    <w:rsid w:val="003758E5"/>
    <w:rsid w:val="00386BFA"/>
    <w:rsid w:val="00391485"/>
    <w:rsid w:val="0039525D"/>
    <w:rsid w:val="003A2B1E"/>
    <w:rsid w:val="003A5A39"/>
    <w:rsid w:val="00401234"/>
    <w:rsid w:val="00415C83"/>
    <w:rsid w:val="00427B1B"/>
    <w:rsid w:val="004476D5"/>
    <w:rsid w:val="0045414A"/>
    <w:rsid w:val="0045608F"/>
    <w:rsid w:val="00475EAC"/>
    <w:rsid w:val="00477AA9"/>
    <w:rsid w:val="00480CA3"/>
    <w:rsid w:val="004938CA"/>
    <w:rsid w:val="00496871"/>
    <w:rsid w:val="004B102A"/>
    <w:rsid w:val="004B5BB5"/>
    <w:rsid w:val="004E33B9"/>
    <w:rsid w:val="00500722"/>
    <w:rsid w:val="00502930"/>
    <w:rsid w:val="005315EC"/>
    <w:rsid w:val="00536B0F"/>
    <w:rsid w:val="00555874"/>
    <w:rsid w:val="005974A6"/>
    <w:rsid w:val="005A1233"/>
    <w:rsid w:val="005A680D"/>
    <w:rsid w:val="005C15CF"/>
    <w:rsid w:val="005E5BDD"/>
    <w:rsid w:val="00605893"/>
    <w:rsid w:val="006176A8"/>
    <w:rsid w:val="00620955"/>
    <w:rsid w:val="00661A90"/>
    <w:rsid w:val="00695326"/>
    <w:rsid w:val="006C284D"/>
    <w:rsid w:val="006C348B"/>
    <w:rsid w:val="006C36FE"/>
    <w:rsid w:val="006C638B"/>
    <w:rsid w:val="006C69B4"/>
    <w:rsid w:val="006D41F4"/>
    <w:rsid w:val="006D74F6"/>
    <w:rsid w:val="006E57E7"/>
    <w:rsid w:val="00727D98"/>
    <w:rsid w:val="0073308D"/>
    <w:rsid w:val="00737760"/>
    <w:rsid w:val="00760DBF"/>
    <w:rsid w:val="007A120D"/>
    <w:rsid w:val="007B3EE3"/>
    <w:rsid w:val="007C22D4"/>
    <w:rsid w:val="007E40B3"/>
    <w:rsid w:val="0084157C"/>
    <w:rsid w:val="00851321"/>
    <w:rsid w:val="008668D5"/>
    <w:rsid w:val="00875685"/>
    <w:rsid w:val="00883962"/>
    <w:rsid w:val="008903FA"/>
    <w:rsid w:val="008967D3"/>
    <w:rsid w:val="008B3A04"/>
    <w:rsid w:val="008B5C49"/>
    <w:rsid w:val="009145EA"/>
    <w:rsid w:val="00921916"/>
    <w:rsid w:val="009275CF"/>
    <w:rsid w:val="00957841"/>
    <w:rsid w:val="009665B8"/>
    <w:rsid w:val="009A0E77"/>
    <w:rsid w:val="009C20CF"/>
    <w:rsid w:val="009F269E"/>
    <w:rsid w:val="009F6C61"/>
    <w:rsid w:val="00A12C76"/>
    <w:rsid w:val="00A30AD9"/>
    <w:rsid w:val="00A51C5B"/>
    <w:rsid w:val="00A579EF"/>
    <w:rsid w:val="00A75521"/>
    <w:rsid w:val="00A93E1E"/>
    <w:rsid w:val="00A968B8"/>
    <w:rsid w:val="00AA3772"/>
    <w:rsid w:val="00AB098B"/>
    <w:rsid w:val="00AB4C17"/>
    <w:rsid w:val="00AD5BE8"/>
    <w:rsid w:val="00AE1B7C"/>
    <w:rsid w:val="00AF2820"/>
    <w:rsid w:val="00AF2856"/>
    <w:rsid w:val="00AF47A4"/>
    <w:rsid w:val="00B602A9"/>
    <w:rsid w:val="00B70E25"/>
    <w:rsid w:val="00B848F9"/>
    <w:rsid w:val="00B94C85"/>
    <w:rsid w:val="00BA275A"/>
    <w:rsid w:val="00BA2F87"/>
    <w:rsid w:val="00BC6E3C"/>
    <w:rsid w:val="00BF0CB4"/>
    <w:rsid w:val="00C21BD4"/>
    <w:rsid w:val="00C259AB"/>
    <w:rsid w:val="00C260C1"/>
    <w:rsid w:val="00C306E5"/>
    <w:rsid w:val="00CC3530"/>
    <w:rsid w:val="00CC3F3C"/>
    <w:rsid w:val="00CD1680"/>
    <w:rsid w:val="00D068D8"/>
    <w:rsid w:val="00D35AE1"/>
    <w:rsid w:val="00D63837"/>
    <w:rsid w:val="00D641D5"/>
    <w:rsid w:val="00D819A7"/>
    <w:rsid w:val="00D9142A"/>
    <w:rsid w:val="00D960A7"/>
    <w:rsid w:val="00D97D3E"/>
    <w:rsid w:val="00DB47B7"/>
    <w:rsid w:val="00DD28F2"/>
    <w:rsid w:val="00DD3B9B"/>
    <w:rsid w:val="00E05777"/>
    <w:rsid w:val="00E1083A"/>
    <w:rsid w:val="00E41F6F"/>
    <w:rsid w:val="00E46506"/>
    <w:rsid w:val="00E47351"/>
    <w:rsid w:val="00E66267"/>
    <w:rsid w:val="00E82C61"/>
    <w:rsid w:val="00E85A1E"/>
    <w:rsid w:val="00E87EDA"/>
    <w:rsid w:val="00E944AD"/>
    <w:rsid w:val="00E96458"/>
    <w:rsid w:val="00EA67E6"/>
    <w:rsid w:val="00EA76CA"/>
    <w:rsid w:val="00EB7CA9"/>
    <w:rsid w:val="00EC20BC"/>
    <w:rsid w:val="00EC27AA"/>
    <w:rsid w:val="00EC60D0"/>
    <w:rsid w:val="00EF0F15"/>
    <w:rsid w:val="00EF740B"/>
    <w:rsid w:val="00F07EB8"/>
    <w:rsid w:val="00F11056"/>
    <w:rsid w:val="00F31E80"/>
    <w:rsid w:val="00F54534"/>
    <w:rsid w:val="00F558B0"/>
    <w:rsid w:val="00F62B80"/>
    <w:rsid w:val="00FC0CD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1248-34AA-40BA-B8AB-A594A23E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Dalles</dc:creator>
  <cp:lastModifiedBy>Usuário</cp:lastModifiedBy>
  <cp:revision>5</cp:revision>
  <cp:lastPrinted>2020-07-24T16:49:00Z</cp:lastPrinted>
  <dcterms:created xsi:type="dcterms:W3CDTF">2021-01-07T16:12:00Z</dcterms:created>
  <dcterms:modified xsi:type="dcterms:W3CDTF">2021-01-08T13:38:00Z</dcterms:modified>
</cp:coreProperties>
</file>